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142"/>
        </w:tabs>
        <w:ind w:firstLine="70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  <w:tab w:val="left" w:leader="none" w:pos="142"/>
        </w:tabs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долговременного ухода</w:t>
      </w:r>
    </w:p>
    <w:p w:rsidR="00000000" w:rsidDel="00000000" w:rsidP="00000000" w:rsidRDefault="00000000" w:rsidRPr="00000000" w14:paraId="00000003">
      <w:pPr>
        <w:tabs>
          <w:tab w:val="left" w:leader="none" w:pos="0"/>
          <w:tab w:val="left" w:leader="none" w:pos="142"/>
        </w:tabs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(по состоянию на 16.08.2023)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center"/>
        <w:tblLayout w:type="fixed"/>
        <w:tblLook w:val="0400"/>
      </w:tblPr>
      <w:tblGrid>
        <w:gridCol w:w="570"/>
        <w:gridCol w:w="1905"/>
        <w:gridCol w:w="1755"/>
        <w:gridCol w:w="1635"/>
        <w:gridCol w:w="1275"/>
        <w:gridCol w:w="1275"/>
        <w:gridCol w:w="1920"/>
        <w:tblGridChange w:id="0">
          <w:tblGrid>
            <w:gridCol w:w="570"/>
            <w:gridCol w:w="1905"/>
            <w:gridCol w:w="1755"/>
            <w:gridCol w:w="1635"/>
            <w:gridCol w:w="1275"/>
            <w:gridCol w:w="1275"/>
            <w:gridCol w:w="1920"/>
          </w:tblGrid>
        </w:tblGridChange>
      </w:tblGrid>
      <w:tr>
        <w:trPr>
          <w:cantSplit w:val="0"/>
          <w:trHeight w:val="1785.84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Филиал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лиц, находящихся на обслуживании на текущую дату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граждан, получающих услуги сиделки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сиделок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штатных единиц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% укомплектованности</w:t>
            </w:r>
          </w:p>
        </w:tc>
      </w:tr>
      <w:tr>
        <w:trPr>
          <w:cantSplit w:val="0"/>
          <w:trHeight w:val="1109.3607954545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Дзержинского и Калининского районов»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Кировского района»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980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86 %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Центрального округа»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Ленинского района»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1187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Октябрьского района»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100 %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Первомайского района»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94,4 %</w:t>
            </w:r>
          </w:p>
        </w:tc>
      </w:tr>
      <w:tr>
        <w:trPr>
          <w:cantSplit w:val="0"/>
          <w:trHeight w:val="832.020596590909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«КЦСОН Советского района»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91.4 %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 МБУ «ГКЦСОН»: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89.3%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1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1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Директор                                                                                              Н.Г. Хомлянская</w:t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284" w:top="1134" w:left="1418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right="0" w:firstLine="709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right="5670"/>
      <w:jc w:val="center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qFormat w:val="1"/>
    <w:pPr>
      <w:keepNext w:val="1"/>
      <w:outlineLvl w:val="0"/>
    </w:pPr>
    <w:rPr>
      <w:sz w:val="28"/>
    </w:rPr>
  </w:style>
  <w:style w:type="paragraph" w:styleId="style2">
    <w:name w:val="heading 2"/>
    <w:basedOn w:val="style0"/>
    <w:next w:val="style0"/>
    <w:qFormat w:val="1"/>
    <w:pPr>
      <w:keepNext w:val="1"/>
      <w:ind w:right="-1" w:firstLine="709"/>
      <w:jc w:val="both"/>
      <w:outlineLvl w:val="1"/>
    </w:pPr>
    <w:rPr>
      <w:sz w:val="28"/>
    </w:rPr>
  </w:style>
  <w:style w:type="paragraph" w:styleId="style3">
    <w:name w:val="heading 3"/>
    <w:basedOn w:val="style0"/>
    <w:next w:val="style0"/>
    <w:qFormat w:val="1"/>
    <w:pPr>
      <w:keepNext w:val="1"/>
      <w:jc w:val="center"/>
      <w:outlineLvl w:val="2"/>
    </w:pPr>
    <w:rPr>
      <w:sz w:val="28"/>
    </w:rPr>
  </w:style>
  <w:style w:type="paragraph" w:styleId="style4">
    <w:name w:val="heading 4"/>
    <w:basedOn w:val="style0"/>
    <w:next w:val="style0"/>
    <w:qFormat w:val="1"/>
    <w:pPr>
      <w:keepNext w:val="1"/>
      <w:outlineLvl w:val="3"/>
    </w:pPr>
    <w:rPr>
      <w:b w:val="1"/>
      <w:i w:val="1"/>
      <w:sz w:val="28"/>
    </w:rPr>
  </w:style>
  <w:style w:type="paragraph" w:styleId="style5">
    <w:name w:val="heading 5"/>
    <w:basedOn w:val="style0"/>
    <w:next w:val="style0"/>
    <w:qFormat w:val="1"/>
    <w:pPr>
      <w:keepNext w:val="1"/>
      <w:ind w:right="5670"/>
      <w:jc w:val="center"/>
      <w:outlineLvl w:val="4"/>
    </w:pPr>
    <w:rPr>
      <w:sz w:val="28"/>
    </w:rPr>
  </w:style>
  <w:style w:type="paragraph" w:styleId="style6">
    <w:name w:val="heading 6"/>
    <w:basedOn w:val="style4099"/>
    <w:next w:val="style4099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099"/>
    <w:next w:val="style4099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style4099" w:customStyle="1">
    <w:name w:val="normal"/>
    <w:next w:val="style4099"/>
    <w:pPr/>
  </w:style>
  <w:style w:type="table" w:styleId="style4100" w:customStyle="1">
    <w:name w:val="Table Normal"/>
    <w:next w:val="style4100"/>
    <w:pPr/>
    <w:tcPr>
      <w:tcBorders/>
    </w:tcPr>
  </w:style>
  <w:style w:type="paragraph" w:styleId="style0" w:default="1">
    <w:name w:val="Normal"/>
    <w:next w:val="style0"/>
    <w:qFormat w:val="1"/>
    <w:p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104"/>
    <w:pPr>
      <w:ind w:right="-1" w:firstLine="709"/>
      <w:jc w:val="both"/>
    </w:pPr>
    <w:rPr>
      <w:sz w:val="28"/>
    </w:rPr>
  </w:style>
  <w:style w:type="paragraph" w:styleId="style82">
    <w:name w:val="Body Text Indent 2"/>
    <w:basedOn w:val="style0"/>
    <w:next w:val="style82"/>
    <w:pPr>
      <w:ind w:firstLine="720"/>
    </w:pPr>
    <w:rPr>
      <w:sz w:val="28"/>
    </w:rPr>
  </w:style>
  <w:style w:type="paragraph" w:styleId="style66">
    <w:name w:val="Body Text"/>
    <w:basedOn w:val="style0"/>
    <w:next w:val="style66"/>
    <w:link w:val="style4103"/>
    <w:pPr/>
    <w:rPr>
      <w:b w:val="1"/>
      <w:i w:val="1"/>
      <w:sz w:val="28"/>
    </w:rPr>
  </w:style>
  <w:style w:type="paragraph" w:styleId="style80">
    <w:name w:val="Body Text 2"/>
    <w:basedOn w:val="style0"/>
    <w:next w:val="style80"/>
    <w:pPr>
      <w:spacing w:after="120" w:line="480" w:lineRule="auto"/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</w:pPr>
    <w:rPr/>
  </w:style>
  <w:style w:type="character" w:styleId="style4101" w:customStyle="1">
    <w:name w:val="Верхний колонтитул Знак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</w:pPr>
    <w:rPr/>
  </w:style>
  <w:style w:type="character" w:styleId="style4102" w:customStyle="1">
    <w:name w:val="Нижний колонтитул Знак"/>
    <w:basedOn w:val="style65"/>
    <w:next w:val="style4102"/>
    <w:link w:val="style32"/>
    <w:uiPriority w:val="99"/>
  </w:style>
  <w:style w:type="character" w:styleId="style4103" w:customStyle="1">
    <w:name w:val="Основной текст Знак"/>
    <w:next w:val="style4103"/>
    <w:link w:val="style66"/>
    <w:rPr>
      <w:b w:val="1"/>
      <w:i w:val="1"/>
      <w:sz w:val="28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4104" w:customStyle="1">
    <w:name w:val="Основной текст с отступом Знак"/>
    <w:next w:val="style4104"/>
    <w:link w:val="style67"/>
    <w:rPr>
      <w:sz w:val="28"/>
    </w:r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05" w:customStyle="1">
    <w:basedOn w:val="style4100"/>
    <w:next w:val="style4105"/>
    <w:pPr/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table" w:styleId="style4106" w:customStyle="1">
    <w:basedOn w:val="style4098"/>
    <w:next w:val="style410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020__x0434__x043e__x043a__x0443__x043c__x0435__x043d__x0442__x0430_ xmlns="e31f9721-8423-4945-a63a-9d9d3ab5630b">Документы учреждения</_x0422__x0435__x043c__x0430__x0020__x0434__x043e__x043a__x0443__x043c__x0435__x043d__x0442__x0430_>
    <_x041a__x043e__x043c__x0435__x043d__x0442__x0430__x0440__x0438__x0438_ xmlns="e31f9721-8423-4945-a63a-9d9d3ab5630b" xsi:nil="true"/>
    <parentSyncElement xmlns="e31f9721-8423-4945-a63a-9d9d3ab5630b">117</parentSyncElement>
    <_dlc_DocId xmlns="6ea9fbc4-7fa1-4843-98fc-c0034446a7b4">4N4HAA7SX3CC-256-111</_dlc_DocId>
    <_dlc_DocIdUrl xmlns="6ea9fbc4-7fa1-4843-98fc-c0034446a7b4">
      <Url>http://social.novo-sibirsk.ru/gkscon/_layouts/DocIdRedir.aspx?ID=4N4HAA7SX3CC-256-111</Url>
      <Description>4N4HAA7SX3CC-256-111</Description>
    </_dlc_DocIdUrl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gQFOQdlyTotxOIS8FkvZ4uclg==">CgMxLjAyCGguZ2pkZ3hzOAByITFmNkVVeEkyZ1N0NVRxT1VrTW9LZ18zSkp6aGE1WUlFVw==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4E3A8EB6289A4A8E6A83E0592D533C" ma:contentTypeVersion="3" ma:contentTypeDescription="Создание документа." ma:contentTypeScope="" ma:versionID="2e26f8145397dfe059b9ab8fa81f6285">
  <xsd:schema xmlns:xsd="http://www.w3.org/2001/XMLSchema" xmlns:xs="http://www.w3.org/2001/XMLSchema" xmlns:p="http://schemas.microsoft.com/office/2006/metadata/properties" xmlns:ns2="6ea9fbc4-7fa1-4843-98fc-c0034446a7b4" xmlns:ns3="e31f9721-8423-4945-a63a-9d9d3ab5630b" targetNamespace="http://schemas.microsoft.com/office/2006/metadata/properties" ma:root="true" ma:fieldsID="b3d864d5b894dea07cce550ccc40550a" ns2:_="" ns3:_="">
    <xsd:import namespace="6ea9fbc4-7fa1-4843-98fc-c0034446a7b4"/>
    <xsd:import namespace="e31f9721-8423-4945-a63a-9d9d3ab563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5__x043d__x0442__x0430__x0440__x0438__x0438_" minOccurs="0"/>
                <xsd:element ref="ns3:_x0422__x0435__x043c__x0430__x0020__x0434__x043e__x043a__x0443__x043c__x0435__x043d__x0442__x0430_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9721-8423-4945-a63a-9d9d3ab5630b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_x0438__x0438_" ma:index="11" nillable="true" ma:displayName="Комментарии" ma:internalName="_x041a__x043e__x043c__x0435__x043d__x0442__x0430__x0440__x0438__x0438_">
      <xsd:simpleType>
        <xsd:restriction base="dms:Note">
          <xsd:maxLength value="255"/>
        </xsd:restriction>
      </xsd:simpleType>
    </xsd:element>
    <xsd:element name="_x0422__x0435__x043c__x0430__x0020__x0434__x043e__x043a__x0443__x043c__x0435__x043d__x0442__x0430_" ma:index="12" ma:displayName="Тема документа" ma:default="Документы учреждения" ma:format="Dropdown" ma:internalName="_x0422__x0435__x043c__x0430__x0020__x0434__x043e__x043a__x0443__x043c__x0435__x043d__x0442__x0430_">
      <xsd:simpleType>
        <xsd:restriction base="dms:Choice">
          <xsd:enumeration value="Документы учреждения"/>
          <xsd:enumeration value="Информация о финансово-хозяйственной деятельности учреждения"/>
          <xsd:enumeration value="Локальные документы"/>
          <xsd:enumeration value="Нормативно-правовые акты Муниципальные"/>
          <xsd:enumeration value="Нормативно-правовые акты Региональные"/>
          <xsd:enumeration value="Нормативно-правовые акты Федеральные"/>
          <xsd:enumeration value="НПА по независимой оценке качества"/>
          <xsd:enumeration value="Отчет о проведении независимой оценки качества"/>
          <xsd:enumeration value="План мероприятий по улучшению качества оказания услуг"/>
          <xsd:enumeration value="Попечительский совет"/>
          <xsd:enumeration value="Прочие"/>
          <xsd:enumeration value="Сведения о лицензиях"/>
          <xsd:enumeration value="Сводный рейтинг"/>
          <xsd:enumeration value="Учредительные документы"/>
          <xsd:enumeration value="Документы антикоррупционной направленности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28DFB-7B3E-4943-8745-95DA788BDFE5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46229A5F-3426-49E2-867A-406ACDB84DC3}"/>
</file>

<file path=customXML/itemProps4.xml><?xml version="1.0" encoding="utf-8"?>
<ds:datastoreItem xmlns:ds="http://schemas.openxmlformats.org/officeDocument/2006/customXml" ds:itemID="{E259F533-A1FB-48BC-A06B-8D09D909C572}"/>
</file>

<file path=customXML/itemProps5.xml><?xml version="1.0" encoding="utf-8"?>
<ds:datastoreItem xmlns:ds="http://schemas.openxmlformats.org/officeDocument/2006/customXml" ds:itemID="{F547B21E-F136-4272-8845-70203FB045B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dcterms:created xsi:type="dcterms:W3CDTF">2022-11-24T05:11:00Z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0x010100634E3A8EB6289A4A8E6A83E0592D533C</vt:lpwstr>
  </property>
  <property fmtid="{D5CDD505-2E9C-101B-9397-08002B2CF9AE}" pid="3" name="Order">
    <vt:r8>11100</vt:r8>
  </property>
  <property fmtid="{D5CDD505-2E9C-101B-9397-08002B2CF9AE}" pid="4" name="_dlc_DocIdItemGuid">
    <vt:lpwstr>b5677921-f2b0-448d-889f-bb37df866a73</vt:lpwstr>
  </property>
</Properties>
</file>